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A42" w14:textId="1F92D749" w:rsidR="00B556D2" w:rsidRDefault="00B556D2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E64B1D">
        <w:rPr>
          <w:rFonts w:cstheme="minorHAnsi"/>
          <w:sz w:val="24"/>
          <w:szCs w:val="24"/>
        </w:rPr>
        <w:t xml:space="preserve">Fakulta </w:t>
      </w:r>
      <w:r w:rsidR="00A65876">
        <w:rPr>
          <w:rFonts w:cstheme="minorHAnsi"/>
          <w:sz w:val="24"/>
          <w:szCs w:val="24"/>
        </w:rPr>
        <w:t xml:space="preserve">priemyselných technológií </w:t>
      </w:r>
      <w:r w:rsidRPr="00E64B1D">
        <w:rPr>
          <w:rFonts w:cstheme="minorHAnsi"/>
          <w:sz w:val="24"/>
          <w:szCs w:val="24"/>
        </w:rPr>
        <w:t xml:space="preserve"> Trenčianskej univerzity Alexandra Dubčeka v Trenčíne </w:t>
      </w:r>
      <w:r w:rsidR="00A67A5E" w:rsidRPr="00E64B1D">
        <w:rPr>
          <w:rFonts w:cstheme="minorHAnsi"/>
          <w:sz w:val="24"/>
          <w:szCs w:val="24"/>
        </w:rPr>
        <w:t xml:space="preserve">v rámci </w:t>
      </w:r>
      <w:r w:rsidR="00A67A5E" w:rsidRPr="00A501D0">
        <w:rPr>
          <w:rFonts w:cstheme="minorHAnsi"/>
          <w:i/>
          <w:iCs/>
          <w:sz w:val="24"/>
          <w:szCs w:val="24"/>
        </w:rPr>
        <w:t>Týždňa vedy a techniky na Slovensku 202</w:t>
      </w:r>
      <w:r w:rsidR="0080463A">
        <w:rPr>
          <w:rFonts w:cstheme="minorHAnsi"/>
          <w:i/>
          <w:iCs/>
          <w:sz w:val="24"/>
          <w:szCs w:val="24"/>
        </w:rPr>
        <w:t>3</w:t>
      </w:r>
      <w:r w:rsidR="00A67A5E">
        <w:rPr>
          <w:rFonts w:cstheme="minorHAnsi"/>
          <w:sz w:val="24"/>
          <w:szCs w:val="24"/>
        </w:rPr>
        <w:t xml:space="preserve"> je</w:t>
      </w:r>
      <w:r w:rsidR="00A67A5E" w:rsidRPr="00E64B1D">
        <w:rPr>
          <w:rFonts w:cstheme="minorHAnsi"/>
          <w:sz w:val="24"/>
          <w:szCs w:val="24"/>
        </w:rPr>
        <w:t xml:space="preserve"> </w:t>
      </w:r>
      <w:r w:rsidRPr="00E64B1D">
        <w:rPr>
          <w:rFonts w:cstheme="minorHAnsi"/>
          <w:sz w:val="24"/>
          <w:szCs w:val="24"/>
        </w:rPr>
        <w:t>organiz</w:t>
      </w:r>
      <w:r w:rsidR="00A67A5E">
        <w:rPr>
          <w:rFonts w:cstheme="minorHAnsi"/>
          <w:sz w:val="24"/>
          <w:szCs w:val="24"/>
        </w:rPr>
        <w:t xml:space="preserve">átorom podujatí </w:t>
      </w:r>
      <w:r w:rsidR="00A16695">
        <w:rPr>
          <w:rFonts w:cstheme="minorHAnsi"/>
          <w:sz w:val="24"/>
          <w:szCs w:val="24"/>
        </w:rPr>
        <w:t>s názvom</w:t>
      </w:r>
      <w:r w:rsidRPr="00E64B1D">
        <w:rPr>
          <w:rFonts w:cstheme="minorHAnsi"/>
          <w:sz w:val="24"/>
          <w:szCs w:val="24"/>
        </w:rPr>
        <w:t>:</w:t>
      </w:r>
    </w:p>
    <w:p w14:paraId="79FCA72A" w14:textId="77777777" w:rsidR="00E64B1D" w:rsidRPr="00E64B1D" w:rsidRDefault="00E64B1D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03FF4EF1" w14:textId="77FE650B" w:rsidR="0080463A" w:rsidRPr="00A65876" w:rsidRDefault="00A65876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A65876">
        <w:rPr>
          <w:rFonts w:cstheme="minorHAnsi"/>
          <w:sz w:val="24"/>
          <w:szCs w:val="24"/>
        </w:rPr>
        <w:t xml:space="preserve">Deň otvorených dverí na FPT Púchov </w:t>
      </w:r>
    </w:p>
    <w:p w14:paraId="4DA26294" w14:textId="7F39472F" w:rsidR="00A16695" w:rsidRPr="00A65876" w:rsidRDefault="00A65876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A65876">
        <w:rPr>
          <w:rFonts w:cstheme="minorHAnsi"/>
          <w:bCs/>
          <w:sz w:val="24"/>
          <w:szCs w:val="24"/>
        </w:rPr>
        <w:t>Deň vedy a techniky na FPT Púchov</w:t>
      </w:r>
    </w:p>
    <w:p w14:paraId="0BE5F978" w14:textId="36AC3A44" w:rsidR="00A16695" w:rsidRPr="00A65876" w:rsidRDefault="00A65876" w:rsidP="00E1214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5876">
        <w:rPr>
          <w:rFonts w:cstheme="minorHAnsi"/>
          <w:bCs/>
          <w:sz w:val="24"/>
          <w:szCs w:val="24"/>
        </w:rPr>
        <w:t>Večer výskumníka : okná vedy dokorán</w:t>
      </w:r>
      <w:r w:rsidRPr="00A65876">
        <w:rPr>
          <w:rFonts w:ascii="Arial" w:hAnsi="Arial" w:cs="Arial"/>
          <w:bCs/>
        </w:rPr>
        <w:t xml:space="preserve"> </w:t>
      </w:r>
    </w:p>
    <w:p w14:paraId="35282934" w14:textId="12AC60A4" w:rsidR="00AA790B" w:rsidRDefault="00AA790B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5876" w14:paraId="546114FC" w14:textId="77777777" w:rsidTr="001C067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43C1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030198" w14:textId="77777777" w:rsidR="00A65876" w:rsidRPr="000A3A95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3A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7.11.2023</w:t>
            </w:r>
          </w:p>
        </w:tc>
      </w:tr>
      <w:tr w:rsidR="00A65876" w14:paraId="3C6931D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EEFA0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B8C10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7.11.2023</w:t>
            </w:r>
          </w:p>
        </w:tc>
      </w:tr>
      <w:tr w:rsidR="00A65876" w14:paraId="10B6F9E2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A98110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C8FDA2" w14:textId="498B0289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 xml:space="preserve"> hod.</w:t>
            </w:r>
          </w:p>
        </w:tc>
      </w:tr>
      <w:tr w:rsidR="00A65876" w14:paraId="3A4F994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D1842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B88EEA" w14:textId="40FD16AF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1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 xml:space="preserve"> hod.</w:t>
            </w:r>
          </w:p>
        </w:tc>
      </w:tr>
      <w:tr w:rsidR="00A65876" w14:paraId="286D69F1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B7EC59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F2C49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deň otvorených dverí, prezentácia/ukážka, </w:t>
            </w:r>
            <w:r w:rsidRPr="00A65876">
              <w:rPr>
                <w:rFonts w:asciiTheme="minorHAnsi" w:eastAsia="Times New Roman" w:hAnsiTheme="minorHAnsi" w:cstheme="minorHAnsi"/>
                <w:sz w:val="24"/>
                <w:szCs w:val="24"/>
              </w:rPr>
              <w:t>celodenné populárno-vedecké a propagačné podujatie</w:t>
            </w:r>
          </w:p>
        </w:tc>
      </w:tr>
      <w:tr w:rsidR="00A65876" w14:paraId="0F709FCB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6112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4CCD67" w14:textId="77777777" w:rsidR="00A65876" w:rsidRPr="00DB206E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2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Deň otvorených dverí na FPT Púchov</w:t>
            </w:r>
          </w:p>
        </w:tc>
      </w:tr>
      <w:tr w:rsidR="00A65876" w14:paraId="026A79B2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AEEB23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7F86F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sz w:val="24"/>
                <w:szCs w:val="24"/>
              </w:rPr>
              <w:t>verejnosť, mládež</w:t>
            </w:r>
          </w:p>
        </w:tc>
      </w:tr>
      <w:tr w:rsidR="00A65876" w14:paraId="29F8C0D9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B56B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CA750A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Podujatie je zamerané na propagáciu fakulty a prezentáciu možností štúdia na FPT TnUAD v Púchove. Počas podujatia si môžu návštevníci prezrieť priestory a laboratóriá fakulty, pozrieť ukážky meraní na vybraných prístrojoch, či vyskúšať jednoduché laboratórne experimenty.</w:t>
            </w:r>
          </w:p>
        </w:tc>
      </w:tr>
      <w:tr w:rsidR="00A65876" w14:paraId="687FE29D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B11D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B8F446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sz w:val="24"/>
                <w:szCs w:val="24"/>
              </w:rPr>
              <w:t>Fakulta priemyselných technológií TnUAD v Púchove</w:t>
            </w:r>
          </w:p>
        </w:tc>
      </w:tr>
      <w:tr w:rsidR="00A65876" w14:paraId="75C6F93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5A24A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CFB10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 -</w:t>
            </w:r>
          </w:p>
        </w:tc>
      </w:tr>
      <w:tr w:rsidR="00A65876" w14:paraId="23F1F901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46CB4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DB239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trenčiansky</w:t>
            </w:r>
          </w:p>
        </w:tc>
      </w:tr>
      <w:tr w:rsidR="00A65876" w14:paraId="0B5D9F7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A735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5740C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Púchov</w:t>
            </w:r>
          </w:p>
        </w:tc>
      </w:tr>
      <w:tr w:rsidR="00A65876" w14:paraId="359159A2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BA508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0ED6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Púchov</w:t>
            </w:r>
          </w:p>
        </w:tc>
      </w:tr>
      <w:tr w:rsidR="00A65876" w14:paraId="0BD39C64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874A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10AA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proofErr w:type="spellStart"/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Krasku</w:t>
            </w:r>
            <w:proofErr w:type="spellEnd"/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 491/30</w:t>
            </w:r>
          </w:p>
        </w:tc>
      </w:tr>
      <w:tr w:rsidR="00A65876" w14:paraId="27D7F2F3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36060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35179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02001</w:t>
            </w:r>
          </w:p>
        </w:tc>
      </w:tr>
      <w:tr w:rsidR="00A65876" w14:paraId="5671FFCA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0132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3B3522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FPT Púchov</w:t>
            </w:r>
          </w:p>
        </w:tc>
      </w:tr>
      <w:tr w:rsidR="00A65876" w14:paraId="654A988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EC930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292A5A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www.fpt.tnuni.sk, </w:t>
            </w:r>
            <w:proofErr w:type="spellStart"/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facebook</w:t>
            </w:r>
            <w:proofErr w:type="spellEnd"/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fakulty</w:t>
            </w:r>
            <w:r w:rsidRPr="00A65876">
              <w:rPr>
                <w:rStyle w:val="xcontentpasted0"/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5254297F" w14:textId="77777777" w:rsidR="00A65876" w:rsidRDefault="00A65876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5876" w:rsidRPr="00A65876" w14:paraId="3D12B248" w14:textId="77777777" w:rsidTr="001C067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7CF79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AF45B9" w14:textId="77777777" w:rsidR="00A65876" w:rsidRPr="000A3A95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3A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7.11.2023</w:t>
            </w:r>
          </w:p>
        </w:tc>
      </w:tr>
      <w:tr w:rsidR="00A65876" w:rsidRPr="00A65876" w14:paraId="3E81C04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4E598A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CDAD6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7.11.2023</w:t>
            </w:r>
          </w:p>
        </w:tc>
      </w:tr>
      <w:tr w:rsidR="00A65876" w:rsidRPr="00A65876" w14:paraId="33F7ADA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B938CF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C523B4" w14:textId="50B77AD4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 xml:space="preserve"> hod.</w:t>
            </w:r>
          </w:p>
        </w:tc>
      </w:tr>
      <w:tr w:rsidR="00A65876" w:rsidRPr="00A65876" w14:paraId="08A236AA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E6DEF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5C4A7B" w14:textId="72302418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1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 xml:space="preserve"> hod.</w:t>
            </w:r>
          </w:p>
        </w:tc>
      </w:tr>
      <w:tr w:rsidR="00A65876" w:rsidRPr="00A65876" w14:paraId="0B93EAF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7D37A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8C03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prednáška, prezentácia/ukážka, deň otvorených dverí, </w:t>
            </w: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celodenné populárno-vedecké a propagačné podujatie</w:t>
            </w:r>
          </w:p>
        </w:tc>
      </w:tr>
      <w:tr w:rsidR="00A65876" w:rsidRPr="00A65876" w14:paraId="3FA2552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A98A2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25C925" w14:textId="77777777" w:rsidR="00A65876" w:rsidRPr="00DB206E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Deň vedy a techniky na FPT Púchov </w:t>
            </w:r>
          </w:p>
        </w:tc>
      </w:tr>
      <w:tr w:rsidR="00A65876" w:rsidRPr="00A65876" w14:paraId="4EA935D3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A9824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F8823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verejnosť, mládež</w:t>
            </w:r>
          </w:p>
        </w:tc>
      </w:tr>
      <w:tr w:rsidR="00A65876" w:rsidRPr="00A65876" w14:paraId="38231181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2CD92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1545C9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Podujatie je zamerané na popularizáciu vedy a techniky medzi študentmi stredných škôl, žiakmi základných škôl, ako aj ostatnou verejnosťou. Pútavé populárno-vedecké </w:t>
            </w:r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prednášky a jednoduché laboratórne experimenty, merania na vybraných prístrojoch, ktoré majú návštevníci aj možnosť sami si vyskúšať, majú za cieľ vzbudiť záujem mladých ľudí o štúdium technických disciplín.</w:t>
            </w:r>
          </w:p>
        </w:tc>
      </w:tr>
      <w:tr w:rsidR="00A65876" w:rsidRPr="00A65876" w14:paraId="0F4C419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63416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lastRenderedPageBreak/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D0E774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sz w:val="24"/>
                <w:szCs w:val="24"/>
              </w:rPr>
              <w:t>Fakulta priemyselných technológií TnUAD v Púchove</w:t>
            </w:r>
          </w:p>
        </w:tc>
      </w:tr>
      <w:tr w:rsidR="00A65876" w:rsidRPr="00A65876" w14:paraId="18D24E7D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CAEF1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504E21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 -</w:t>
            </w:r>
          </w:p>
        </w:tc>
      </w:tr>
      <w:tr w:rsidR="00A65876" w:rsidRPr="00A65876" w14:paraId="6A62A77A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9C6AF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E80709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trenčiansky</w:t>
            </w:r>
          </w:p>
        </w:tc>
      </w:tr>
      <w:tr w:rsidR="00A65876" w:rsidRPr="00A65876" w14:paraId="2BAE34EA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FF0E6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991E2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Púchov</w:t>
            </w:r>
          </w:p>
        </w:tc>
      </w:tr>
      <w:tr w:rsidR="00A65876" w:rsidRPr="00A65876" w14:paraId="2BFFAA5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0B61F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C7972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Púchov</w:t>
            </w:r>
          </w:p>
        </w:tc>
      </w:tr>
      <w:tr w:rsidR="00A65876" w:rsidRPr="00A65876" w14:paraId="701E90C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66AE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B0DD16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proofErr w:type="spellStart"/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Krasku</w:t>
            </w:r>
            <w:proofErr w:type="spellEnd"/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 491/30</w:t>
            </w:r>
          </w:p>
        </w:tc>
      </w:tr>
      <w:tr w:rsidR="00A65876" w:rsidRPr="00A65876" w14:paraId="78F7997B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4D87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1133A8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02001</w:t>
            </w:r>
          </w:p>
        </w:tc>
      </w:tr>
      <w:tr w:rsidR="00A65876" w:rsidRPr="00A65876" w14:paraId="7BDDA84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801A3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F3B118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FPT Púchov</w:t>
            </w:r>
          </w:p>
        </w:tc>
      </w:tr>
      <w:tr w:rsidR="00A65876" w:rsidRPr="00A65876" w14:paraId="1454223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CAAD8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82E33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www.fpt.tnuni.sk, </w:t>
            </w:r>
            <w:proofErr w:type="spellStart"/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facebook</w:t>
            </w:r>
            <w:proofErr w:type="spellEnd"/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fakulty</w:t>
            </w:r>
            <w:r w:rsidRPr="00A65876">
              <w:rPr>
                <w:rStyle w:val="xcontentpasted0"/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377258E5" w14:textId="77777777" w:rsidR="00A65876" w:rsidRPr="00A65876" w:rsidRDefault="00A65876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5876" w:rsidRPr="00A65876" w14:paraId="50D0AACB" w14:textId="77777777" w:rsidTr="001C067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C7476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0AF7C9" w14:textId="77777777" w:rsidR="00A65876" w:rsidRPr="000A3A95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3A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9.11.2023</w:t>
            </w:r>
          </w:p>
        </w:tc>
      </w:tr>
      <w:tr w:rsidR="00A65876" w:rsidRPr="00A65876" w14:paraId="7606B65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35003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5723D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9.11.2023</w:t>
            </w:r>
          </w:p>
        </w:tc>
      </w:tr>
      <w:tr w:rsidR="00A65876" w:rsidRPr="00A65876" w14:paraId="36DA45D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EDDA8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DA6825" w14:textId="4B2AEFFE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 xml:space="preserve"> hod.</w:t>
            </w:r>
          </w:p>
        </w:tc>
      </w:tr>
      <w:tr w:rsidR="00A65876" w:rsidRPr="00A65876" w14:paraId="47EF209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6CA68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7FEE8A" w14:textId="28EE0D9B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D90219">
              <w:rPr>
                <w:rFonts w:asciiTheme="minorHAnsi" w:hAnsiTheme="minorHAnsi" w:cstheme="minorHAnsi"/>
                <w:sz w:val="24"/>
                <w:szCs w:val="24"/>
              </w:rPr>
              <w:t xml:space="preserve"> hod.</w:t>
            </w:r>
          </w:p>
        </w:tc>
      </w:tr>
      <w:tr w:rsidR="00A65876" w:rsidRPr="00A65876" w14:paraId="567CE10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C20F7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D7C3BD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prednáška, prezentácia/ukážka, </w:t>
            </w: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populárno-vedecké a propagačné podujatie</w:t>
            </w:r>
          </w:p>
        </w:tc>
      </w:tr>
      <w:tr w:rsidR="00A65876" w:rsidRPr="00A65876" w14:paraId="26BA2FD4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1D2AA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8B86AA" w14:textId="77777777" w:rsidR="00A65876" w:rsidRPr="00DB206E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Večer výskumníka : okná vedy dokorán </w:t>
            </w:r>
          </w:p>
        </w:tc>
      </w:tr>
      <w:tr w:rsidR="00A65876" w:rsidRPr="00A65876" w14:paraId="591718B2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C9AC76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E9F98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verejnosť, mládež</w:t>
            </w:r>
          </w:p>
        </w:tc>
      </w:tr>
      <w:tr w:rsidR="00A65876" w:rsidRPr="00A65876" w14:paraId="7AC99F7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B3E4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310CE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Podujatie s populárno-vedeckými príspevkami za účelom popularizácie vedy a techniky pre širokú verejnosť spojené s propagáciou fakulty, </w:t>
            </w:r>
            <w:proofErr w:type="spellStart"/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t>EduTECH</w:t>
            </w:r>
            <w:proofErr w:type="spellEnd"/>
            <w:r w:rsidRPr="00A658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kampusu a ostatných zúčastnených inštitúcií.</w:t>
            </w:r>
          </w:p>
        </w:tc>
      </w:tr>
      <w:tr w:rsidR="00A65876" w:rsidRPr="00A65876" w14:paraId="49F9A59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84B83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75B6F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sz w:val="24"/>
                <w:szCs w:val="24"/>
              </w:rPr>
              <w:t>Fakulta priemyselných technológií TnUAD v Púchove</w:t>
            </w:r>
          </w:p>
        </w:tc>
      </w:tr>
      <w:tr w:rsidR="00A65876" w:rsidRPr="00A65876" w14:paraId="394D118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521C46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13666C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Spojená škola Púchov, Gymnázium Púchov, CVČ Púchov, ZSVTS Bratislava</w:t>
            </w:r>
          </w:p>
        </w:tc>
      </w:tr>
      <w:tr w:rsidR="00A65876" w:rsidRPr="00A65876" w14:paraId="234F57F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64F2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3715E1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trenčiansky</w:t>
            </w:r>
          </w:p>
        </w:tc>
      </w:tr>
      <w:tr w:rsidR="00A65876" w:rsidRPr="00A65876" w14:paraId="50860174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EE890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CAE43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Púchov</w:t>
            </w:r>
          </w:p>
        </w:tc>
      </w:tr>
      <w:tr w:rsidR="00A65876" w:rsidRPr="00A65876" w14:paraId="28CA4B9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F29310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009112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Púchov</w:t>
            </w:r>
          </w:p>
        </w:tc>
      </w:tr>
      <w:tr w:rsidR="00A65876" w:rsidRPr="00A65876" w14:paraId="175743C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2907B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2DBA78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proofErr w:type="spellStart"/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Krasku</w:t>
            </w:r>
            <w:proofErr w:type="spellEnd"/>
            <w:r w:rsidRPr="00A65876">
              <w:rPr>
                <w:rFonts w:asciiTheme="minorHAnsi" w:hAnsiTheme="minorHAnsi" w:cstheme="minorHAnsi"/>
                <w:sz w:val="24"/>
                <w:szCs w:val="24"/>
              </w:rPr>
              <w:t xml:space="preserve"> 491/30</w:t>
            </w:r>
          </w:p>
        </w:tc>
      </w:tr>
      <w:tr w:rsidR="00A65876" w:rsidRPr="00A65876" w14:paraId="6648D84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F9C8F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B5D211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02001</w:t>
            </w:r>
          </w:p>
        </w:tc>
      </w:tr>
      <w:tr w:rsidR="00A65876" w:rsidRPr="00A65876" w14:paraId="4D7C089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CF5A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9D34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hAnsiTheme="minorHAnsi" w:cstheme="minorHAnsi"/>
                <w:sz w:val="24"/>
                <w:szCs w:val="24"/>
              </w:rPr>
              <w:t>FPT Púchov</w:t>
            </w:r>
          </w:p>
        </w:tc>
      </w:tr>
      <w:tr w:rsidR="00A65876" w:rsidRPr="00A65876" w14:paraId="4619959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1631E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243177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www.fpt.tnuni.sk, </w:t>
            </w:r>
            <w:proofErr w:type="spellStart"/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facebook</w:t>
            </w:r>
            <w:proofErr w:type="spellEnd"/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fakulty, </w:t>
            </w:r>
          </w:p>
          <w:p w14:paraId="088A8B95" w14:textId="77777777" w:rsidR="00A65876" w:rsidRPr="00A65876" w:rsidRDefault="00A65876" w:rsidP="001C067D">
            <w:pPr>
              <w:pStyle w:val="xxmso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587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webová stránka mesta Púchov</w:t>
            </w:r>
            <w:r w:rsidRPr="00A65876">
              <w:rPr>
                <w:rStyle w:val="xcontentpasted0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567B71B4" w14:textId="77777777" w:rsidR="00DB206E" w:rsidRDefault="00DB206E" w:rsidP="00AA790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4A6EA7B" w14:textId="3D3FDFDA" w:rsidR="00FA78CA" w:rsidRPr="00E64B1D" w:rsidRDefault="00B556D2" w:rsidP="00AA79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  <w:r w:rsidRPr="00E64B1D">
        <w:rPr>
          <w:rFonts w:cstheme="minorHAnsi"/>
          <w:i/>
          <w:sz w:val="24"/>
          <w:szCs w:val="24"/>
        </w:rPr>
        <w:t>Kontaktná osoba:</w:t>
      </w:r>
      <w:r w:rsidR="00F53B49">
        <w:rPr>
          <w:rFonts w:cstheme="minorHAnsi"/>
          <w:sz w:val="24"/>
          <w:szCs w:val="24"/>
        </w:rPr>
        <w:tab/>
      </w:r>
      <w:r w:rsidR="00DB206E">
        <w:rPr>
          <w:rFonts w:cstheme="minorHAnsi"/>
          <w:sz w:val="24"/>
          <w:szCs w:val="24"/>
        </w:rPr>
        <w:t>Ing. Jana Pagáčová</w:t>
      </w:r>
      <w:r w:rsidR="00CE5FDA" w:rsidRPr="00E64B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, PhD.</w:t>
      </w:r>
    </w:p>
    <w:p w14:paraId="06563675" w14:textId="24B89C21" w:rsidR="00FA78CA" w:rsidRDefault="00AA790B" w:rsidP="004533C8">
      <w:pPr>
        <w:spacing w:after="0" w:line="240" w:lineRule="auto"/>
      </w:pPr>
      <w:r w:rsidRPr="00E64B1D">
        <w:rPr>
          <w:rFonts w:cstheme="minorHAnsi"/>
          <w:i/>
          <w:sz w:val="24"/>
          <w:szCs w:val="24"/>
        </w:rPr>
        <w:t>Webová stránka:</w:t>
      </w:r>
      <w:r w:rsidR="00F53B49">
        <w:rPr>
          <w:rFonts w:cstheme="minorHAnsi"/>
          <w:i/>
          <w:sz w:val="24"/>
          <w:szCs w:val="24"/>
        </w:rPr>
        <w:tab/>
      </w:r>
      <w:hyperlink r:id="rId8" w:history="1">
        <w:r w:rsidR="00DB206E" w:rsidRPr="00AB6A3A">
          <w:rPr>
            <w:rStyle w:val="Hypertextovprepojenie"/>
          </w:rPr>
          <w:t>https://fpt.tnuni.sk/index.php?id=45&amp;no_cache=1</w:t>
        </w:r>
      </w:hyperlink>
    </w:p>
    <w:p w14:paraId="71D6DCA7" w14:textId="77777777" w:rsidR="00DB206E" w:rsidRDefault="00DB206E" w:rsidP="004533C8">
      <w:pPr>
        <w:spacing w:after="0" w:line="240" w:lineRule="auto"/>
        <w:rPr>
          <w:rStyle w:val="Hypertextovprepojenie"/>
          <w:rFonts w:cstheme="minorHAnsi"/>
          <w:iCs/>
          <w:sz w:val="24"/>
          <w:szCs w:val="24"/>
        </w:rPr>
      </w:pPr>
    </w:p>
    <w:p w14:paraId="338891EF" w14:textId="00C4F5EC" w:rsidR="0068258E" w:rsidRPr="00E64B1D" w:rsidRDefault="0068258E" w:rsidP="004533C8">
      <w:pPr>
        <w:spacing w:after="0" w:line="240" w:lineRule="auto"/>
        <w:rPr>
          <w:rFonts w:cstheme="minorHAnsi"/>
          <w:sz w:val="24"/>
          <w:szCs w:val="24"/>
        </w:rPr>
      </w:pPr>
    </w:p>
    <w:sectPr w:rsidR="0068258E" w:rsidRPr="00E64B1D" w:rsidSect="005236F0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A9B4" w14:textId="77777777" w:rsidR="009B2A9C" w:rsidRDefault="009B2A9C" w:rsidP="005236F0">
      <w:pPr>
        <w:spacing w:after="0" w:line="240" w:lineRule="auto"/>
      </w:pPr>
      <w:r>
        <w:separator/>
      </w:r>
    </w:p>
  </w:endnote>
  <w:endnote w:type="continuationSeparator" w:id="0">
    <w:p w14:paraId="337F51FA" w14:textId="77777777" w:rsidR="009B2A9C" w:rsidRDefault="009B2A9C" w:rsidP="005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23786"/>
      <w:docPartObj>
        <w:docPartGallery w:val="Page Numbers (Bottom of Page)"/>
        <w:docPartUnique/>
      </w:docPartObj>
    </w:sdtPr>
    <w:sdtContent>
      <w:p w14:paraId="5111D613" w14:textId="77777777" w:rsidR="00B556D2" w:rsidRDefault="00E0636C">
        <w:pPr>
          <w:pStyle w:val="Pta"/>
          <w:jc w:val="center"/>
        </w:pPr>
        <w:r>
          <w:fldChar w:fldCharType="begin"/>
        </w:r>
        <w:r w:rsidR="00B556D2">
          <w:instrText>PAGE   \* MERGEFORMAT</w:instrText>
        </w:r>
        <w:r>
          <w:fldChar w:fldCharType="separate"/>
        </w:r>
        <w:r w:rsidR="00FA78CA">
          <w:rPr>
            <w:noProof/>
          </w:rPr>
          <w:t>2</w:t>
        </w:r>
        <w:r>
          <w:fldChar w:fldCharType="end"/>
        </w:r>
      </w:p>
    </w:sdtContent>
  </w:sdt>
  <w:p w14:paraId="344E81C0" w14:textId="77777777" w:rsidR="00B556D2" w:rsidRDefault="00B5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B115" w14:textId="77777777" w:rsidR="009B2A9C" w:rsidRDefault="009B2A9C" w:rsidP="005236F0">
      <w:pPr>
        <w:spacing w:after="0" w:line="240" w:lineRule="auto"/>
      </w:pPr>
      <w:r>
        <w:separator/>
      </w:r>
    </w:p>
  </w:footnote>
  <w:footnote w:type="continuationSeparator" w:id="0">
    <w:p w14:paraId="1FE15DD5" w14:textId="77777777" w:rsidR="009B2A9C" w:rsidRDefault="009B2A9C" w:rsidP="005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9D5" w14:textId="52B80FED" w:rsidR="005236F0" w:rsidRPr="00F43FD8" w:rsidRDefault="00CE5FDA" w:rsidP="005236F0">
    <w:pPr>
      <w:tabs>
        <w:tab w:val="right" w:pos="9072"/>
      </w:tabs>
      <w:spacing w:after="100" w:line="240" w:lineRule="auto"/>
      <w:ind w:left="1440" w:firstLine="720"/>
      <w:rPr>
        <w:b/>
        <w:sz w:val="40"/>
        <w:szCs w:val="40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14F13C7" wp14:editId="7DF01E8A">
          <wp:simplePos x="0" y="0"/>
          <wp:positionH relativeFrom="column">
            <wp:posOffset>4891405</wp:posOffset>
          </wp:positionH>
          <wp:positionV relativeFrom="paragraph">
            <wp:posOffset>-55244</wp:posOffset>
          </wp:positionV>
          <wp:extent cx="933603" cy="924711"/>
          <wp:effectExtent l="0" t="0" r="0" b="889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603" cy="924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F0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50EFD56" wp14:editId="0B19C4A8">
          <wp:simplePos x="0" y="0"/>
          <wp:positionH relativeFrom="rightMargin">
            <wp:posOffset>-5965190</wp:posOffset>
          </wp:positionH>
          <wp:positionV relativeFrom="paragraph">
            <wp:posOffset>-135890</wp:posOffset>
          </wp:positionV>
          <wp:extent cx="1457325" cy="993775"/>
          <wp:effectExtent l="0" t="0" r="9525" b="0"/>
          <wp:wrapNone/>
          <wp:docPr id="11" name="Obrázok 11" descr="https://www.minedu.sk/data/images/278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sk/data/images/2786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6F0">
      <w:rPr>
        <w:b/>
        <w:sz w:val="40"/>
        <w:szCs w:val="40"/>
      </w:rPr>
      <w:t xml:space="preserve">    </w:t>
    </w:r>
    <w:r w:rsidR="005236F0" w:rsidRPr="00F43FD8">
      <w:rPr>
        <w:b/>
        <w:sz w:val="40"/>
        <w:szCs w:val="40"/>
      </w:rPr>
      <w:t>Týždeň vedy a</w:t>
    </w:r>
    <w:r w:rsidR="005236F0">
      <w:rPr>
        <w:b/>
        <w:sz w:val="40"/>
        <w:szCs w:val="40"/>
      </w:rPr>
      <w:t> </w:t>
    </w:r>
    <w:r w:rsidR="005236F0" w:rsidRPr="00F43FD8">
      <w:rPr>
        <w:b/>
        <w:sz w:val="40"/>
        <w:szCs w:val="40"/>
      </w:rPr>
      <w:t>techniky</w:t>
    </w:r>
    <w:r w:rsidR="005236F0">
      <w:rPr>
        <w:b/>
        <w:sz w:val="40"/>
        <w:szCs w:val="40"/>
      </w:rPr>
      <w:t xml:space="preserve"> </w:t>
    </w:r>
    <w:r w:rsidR="005236F0" w:rsidRPr="005236F0">
      <w:rPr>
        <w:b/>
        <w:sz w:val="40"/>
        <w:szCs w:val="40"/>
      </w:rPr>
      <w:t>20</w:t>
    </w:r>
    <w:r>
      <w:rPr>
        <w:b/>
        <w:sz w:val="40"/>
        <w:szCs w:val="40"/>
      </w:rPr>
      <w:t>2</w:t>
    </w:r>
    <w:r w:rsidR="0068258E">
      <w:rPr>
        <w:b/>
        <w:sz w:val="40"/>
        <w:szCs w:val="40"/>
      </w:rPr>
      <w:t>3</w:t>
    </w:r>
    <w:r w:rsidR="005236F0">
      <w:rPr>
        <w:b/>
        <w:sz w:val="40"/>
        <w:szCs w:val="40"/>
      </w:rPr>
      <w:tab/>
    </w:r>
  </w:p>
  <w:p w14:paraId="610CF4B5" w14:textId="678D4772" w:rsidR="005236F0" w:rsidRPr="001B31BB" w:rsidRDefault="005236F0" w:rsidP="005236F0">
    <w:pPr>
      <w:tabs>
        <w:tab w:val="center" w:pos="4536"/>
        <w:tab w:val="left" w:pos="8295"/>
        <w:tab w:val="right" w:pos="9072"/>
      </w:tabs>
      <w:spacing w:after="100" w:line="240" w:lineRule="auto"/>
      <w:rPr>
        <w:rFonts w:ascii="Calibri" w:hAnsi="Calibri"/>
        <w:b/>
        <w:sz w:val="28"/>
        <w:szCs w:val="28"/>
      </w:rPr>
    </w:pPr>
    <w:r>
      <w:rPr>
        <w:b/>
        <w:sz w:val="32"/>
        <w:szCs w:val="32"/>
      </w:rPr>
      <w:tab/>
      <w:t xml:space="preserve">       </w:t>
    </w:r>
    <w:r w:rsidRPr="001B31BB">
      <w:rPr>
        <w:rFonts w:ascii="Calibri" w:hAnsi="Calibri"/>
        <w:b/>
        <w:sz w:val="28"/>
        <w:szCs w:val="28"/>
      </w:rPr>
      <w:t xml:space="preserve">Fakulta </w:t>
    </w:r>
    <w:r w:rsidR="00A65876">
      <w:rPr>
        <w:rFonts w:ascii="Calibri" w:hAnsi="Calibri"/>
        <w:b/>
        <w:sz w:val="28"/>
        <w:szCs w:val="28"/>
      </w:rPr>
      <w:t>priemyselných technológií</w:t>
    </w:r>
    <w:r w:rsidR="00A97A87">
      <w:rPr>
        <w:rFonts w:ascii="Calibri" w:hAnsi="Calibri"/>
        <w:b/>
        <w:sz w:val="28"/>
        <w:szCs w:val="28"/>
      </w:rPr>
      <w:t xml:space="preserve"> v Púchove</w:t>
    </w:r>
    <w:r>
      <w:rPr>
        <w:rFonts w:ascii="Calibri" w:hAnsi="Calibri"/>
        <w:b/>
        <w:sz w:val="28"/>
        <w:szCs w:val="28"/>
      </w:rPr>
      <w:tab/>
    </w:r>
  </w:p>
  <w:p w14:paraId="4914A5E9" w14:textId="31BBB1A0" w:rsidR="005236F0" w:rsidRDefault="005236F0" w:rsidP="005236F0">
    <w:pPr>
      <w:pBdr>
        <w:bottom w:val="single" w:sz="12" w:space="1" w:color="auto"/>
      </w:pBdr>
      <w:tabs>
        <w:tab w:val="center" w:pos="4536"/>
        <w:tab w:val="left" w:pos="8190"/>
      </w:tabs>
      <w:spacing w:line="240" w:lineRule="auto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  <w:t xml:space="preserve">  </w:t>
    </w:r>
    <w:r w:rsidRPr="001B31BB">
      <w:rPr>
        <w:rFonts w:ascii="Calibri" w:hAnsi="Calibri"/>
        <w:b/>
        <w:sz w:val="28"/>
        <w:szCs w:val="28"/>
      </w:rPr>
      <w:t xml:space="preserve">Trenčianska </w:t>
    </w:r>
    <w:r w:rsidR="00CE5FDA">
      <w:rPr>
        <w:rFonts w:ascii="Calibri" w:hAnsi="Calibri"/>
        <w:b/>
        <w:sz w:val="28"/>
        <w:szCs w:val="28"/>
      </w:rPr>
      <w:t>u</w:t>
    </w:r>
    <w:r w:rsidRPr="001B31BB">
      <w:rPr>
        <w:rFonts w:ascii="Calibri" w:hAnsi="Calibri"/>
        <w:b/>
        <w:sz w:val="28"/>
        <w:szCs w:val="28"/>
      </w:rPr>
      <w:t>niverzita Alexandra Dubčeka v</w:t>
    </w:r>
    <w:r>
      <w:rPr>
        <w:rFonts w:ascii="Calibri" w:hAnsi="Calibri"/>
        <w:b/>
        <w:sz w:val="28"/>
        <w:szCs w:val="28"/>
      </w:rPr>
      <w:t> </w:t>
    </w:r>
    <w:r w:rsidRPr="001B31BB">
      <w:rPr>
        <w:rFonts w:ascii="Calibri" w:hAnsi="Calibri"/>
        <w:b/>
        <w:sz w:val="28"/>
        <w:szCs w:val="28"/>
      </w:rPr>
      <w:t>Trenčíne</w:t>
    </w:r>
  </w:p>
  <w:p w14:paraId="382DB389" w14:textId="77777777" w:rsidR="005236F0" w:rsidRPr="005236F0" w:rsidRDefault="005236F0" w:rsidP="005236F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84E"/>
    <w:multiLevelType w:val="hybridMultilevel"/>
    <w:tmpl w:val="30B60806"/>
    <w:lvl w:ilvl="0" w:tplc="13A4C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490"/>
    <w:multiLevelType w:val="hybridMultilevel"/>
    <w:tmpl w:val="ED821874"/>
    <w:lvl w:ilvl="0" w:tplc="472824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A7413"/>
    <w:multiLevelType w:val="hybridMultilevel"/>
    <w:tmpl w:val="C106951E"/>
    <w:lvl w:ilvl="0" w:tplc="789C7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C9"/>
    <w:multiLevelType w:val="hybridMultilevel"/>
    <w:tmpl w:val="E1EA5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9812">
    <w:abstractNumId w:val="2"/>
  </w:num>
  <w:num w:numId="2" w16cid:durableId="854072784">
    <w:abstractNumId w:val="0"/>
  </w:num>
  <w:num w:numId="3" w16cid:durableId="832379492">
    <w:abstractNumId w:val="3"/>
  </w:num>
  <w:num w:numId="4" w16cid:durableId="5079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A"/>
    <w:rsid w:val="00012A41"/>
    <w:rsid w:val="000401A6"/>
    <w:rsid w:val="00040E70"/>
    <w:rsid w:val="00046243"/>
    <w:rsid w:val="00061BDC"/>
    <w:rsid w:val="00066155"/>
    <w:rsid w:val="000729E2"/>
    <w:rsid w:val="00075E15"/>
    <w:rsid w:val="000A3A95"/>
    <w:rsid w:val="000A6CE2"/>
    <w:rsid w:val="000D1924"/>
    <w:rsid w:val="000E53BF"/>
    <w:rsid w:val="001140D6"/>
    <w:rsid w:val="00114E37"/>
    <w:rsid w:val="00115D11"/>
    <w:rsid w:val="00123BA9"/>
    <w:rsid w:val="0012437C"/>
    <w:rsid w:val="001252AD"/>
    <w:rsid w:val="00137E9C"/>
    <w:rsid w:val="00140C8B"/>
    <w:rsid w:val="0015033C"/>
    <w:rsid w:val="00166D6A"/>
    <w:rsid w:val="001854C6"/>
    <w:rsid w:val="001C63D1"/>
    <w:rsid w:val="001F6F58"/>
    <w:rsid w:val="002044E2"/>
    <w:rsid w:val="0024394D"/>
    <w:rsid w:val="00257EA7"/>
    <w:rsid w:val="00264BB4"/>
    <w:rsid w:val="002A3D7B"/>
    <w:rsid w:val="002D68F6"/>
    <w:rsid w:val="002F0AC5"/>
    <w:rsid w:val="002F5A8E"/>
    <w:rsid w:val="00313F8C"/>
    <w:rsid w:val="0032052E"/>
    <w:rsid w:val="00336BF8"/>
    <w:rsid w:val="0037399A"/>
    <w:rsid w:val="00381E95"/>
    <w:rsid w:val="003830D5"/>
    <w:rsid w:val="00395CBF"/>
    <w:rsid w:val="003B1E81"/>
    <w:rsid w:val="003C0A85"/>
    <w:rsid w:val="003D61BE"/>
    <w:rsid w:val="003E6AF3"/>
    <w:rsid w:val="00404499"/>
    <w:rsid w:val="004060EF"/>
    <w:rsid w:val="00416931"/>
    <w:rsid w:val="004338F5"/>
    <w:rsid w:val="00443E45"/>
    <w:rsid w:val="004533C8"/>
    <w:rsid w:val="00456567"/>
    <w:rsid w:val="00462B1F"/>
    <w:rsid w:val="00477441"/>
    <w:rsid w:val="0047777D"/>
    <w:rsid w:val="004834F6"/>
    <w:rsid w:val="00497E6A"/>
    <w:rsid w:val="004A238B"/>
    <w:rsid w:val="004B3513"/>
    <w:rsid w:val="004C1EFD"/>
    <w:rsid w:val="004C54E9"/>
    <w:rsid w:val="004E41ED"/>
    <w:rsid w:val="004F30D2"/>
    <w:rsid w:val="005236F0"/>
    <w:rsid w:val="00544515"/>
    <w:rsid w:val="00545217"/>
    <w:rsid w:val="005536B8"/>
    <w:rsid w:val="00555831"/>
    <w:rsid w:val="00561D89"/>
    <w:rsid w:val="005A41EA"/>
    <w:rsid w:val="005B080A"/>
    <w:rsid w:val="005B0974"/>
    <w:rsid w:val="005B6AEB"/>
    <w:rsid w:val="005C4573"/>
    <w:rsid w:val="005D280E"/>
    <w:rsid w:val="00624648"/>
    <w:rsid w:val="00663F70"/>
    <w:rsid w:val="00672323"/>
    <w:rsid w:val="0068258E"/>
    <w:rsid w:val="006851FB"/>
    <w:rsid w:val="006F1F8D"/>
    <w:rsid w:val="00707233"/>
    <w:rsid w:val="00711592"/>
    <w:rsid w:val="00737794"/>
    <w:rsid w:val="00742879"/>
    <w:rsid w:val="00753BC8"/>
    <w:rsid w:val="007B32ED"/>
    <w:rsid w:val="007C0878"/>
    <w:rsid w:val="007C1E7C"/>
    <w:rsid w:val="007D423F"/>
    <w:rsid w:val="007F6C7A"/>
    <w:rsid w:val="0080463A"/>
    <w:rsid w:val="00831017"/>
    <w:rsid w:val="00854944"/>
    <w:rsid w:val="00873565"/>
    <w:rsid w:val="00876EB5"/>
    <w:rsid w:val="00880F9C"/>
    <w:rsid w:val="008850F3"/>
    <w:rsid w:val="00887D4D"/>
    <w:rsid w:val="00890281"/>
    <w:rsid w:val="00892CDF"/>
    <w:rsid w:val="008A14BE"/>
    <w:rsid w:val="008A6A31"/>
    <w:rsid w:val="008B14EB"/>
    <w:rsid w:val="008D0093"/>
    <w:rsid w:val="008D2802"/>
    <w:rsid w:val="008F57BE"/>
    <w:rsid w:val="008F712D"/>
    <w:rsid w:val="009141A1"/>
    <w:rsid w:val="00947ED4"/>
    <w:rsid w:val="009521ED"/>
    <w:rsid w:val="0097160B"/>
    <w:rsid w:val="00993389"/>
    <w:rsid w:val="009A03DC"/>
    <w:rsid w:val="009A0827"/>
    <w:rsid w:val="009B2A9C"/>
    <w:rsid w:val="009F4301"/>
    <w:rsid w:val="009F447B"/>
    <w:rsid w:val="009F6488"/>
    <w:rsid w:val="00A07C48"/>
    <w:rsid w:val="00A1445B"/>
    <w:rsid w:val="00A16695"/>
    <w:rsid w:val="00A27126"/>
    <w:rsid w:val="00A4768E"/>
    <w:rsid w:val="00A47BD7"/>
    <w:rsid w:val="00A501D0"/>
    <w:rsid w:val="00A60EB2"/>
    <w:rsid w:val="00A65876"/>
    <w:rsid w:val="00A67A5E"/>
    <w:rsid w:val="00A704C8"/>
    <w:rsid w:val="00A92BAB"/>
    <w:rsid w:val="00A97A87"/>
    <w:rsid w:val="00AA5AFA"/>
    <w:rsid w:val="00AA790B"/>
    <w:rsid w:val="00AB18A7"/>
    <w:rsid w:val="00AB1EFC"/>
    <w:rsid w:val="00AB2498"/>
    <w:rsid w:val="00AD0D0B"/>
    <w:rsid w:val="00AE0062"/>
    <w:rsid w:val="00AE48CC"/>
    <w:rsid w:val="00AE754E"/>
    <w:rsid w:val="00B10456"/>
    <w:rsid w:val="00B142D7"/>
    <w:rsid w:val="00B1672C"/>
    <w:rsid w:val="00B45516"/>
    <w:rsid w:val="00B556D2"/>
    <w:rsid w:val="00B9499D"/>
    <w:rsid w:val="00BB7C94"/>
    <w:rsid w:val="00BD7924"/>
    <w:rsid w:val="00C076E5"/>
    <w:rsid w:val="00C105B8"/>
    <w:rsid w:val="00C11ED4"/>
    <w:rsid w:val="00C27877"/>
    <w:rsid w:val="00C90F0B"/>
    <w:rsid w:val="00CA1DA8"/>
    <w:rsid w:val="00CB0833"/>
    <w:rsid w:val="00CB18A7"/>
    <w:rsid w:val="00CB3DBD"/>
    <w:rsid w:val="00CC1B97"/>
    <w:rsid w:val="00CE2E33"/>
    <w:rsid w:val="00CE5FDA"/>
    <w:rsid w:val="00D04881"/>
    <w:rsid w:val="00D07444"/>
    <w:rsid w:val="00D12B4B"/>
    <w:rsid w:val="00D2119D"/>
    <w:rsid w:val="00D238AF"/>
    <w:rsid w:val="00D53B2E"/>
    <w:rsid w:val="00D75370"/>
    <w:rsid w:val="00D859F6"/>
    <w:rsid w:val="00D90219"/>
    <w:rsid w:val="00D9416E"/>
    <w:rsid w:val="00D94E1B"/>
    <w:rsid w:val="00DA016D"/>
    <w:rsid w:val="00DB206E"/>
    <w:rsid w:val="00DE7720"/>
    <w:rsid w:val="00E0636C"/>
    <w:rsid w:val="00E149DF"/>
    <w:rsid w:val="00E312BF"/>
    <w:rsid w:val="00E64B1D"/>
    <w:rsid w:val="00E65BB3"/>
    <w:rsid w:val="00E70E46"/>
    <w:rsid w:val="00E74855"/>
    <w:rsid w:val="00E77A91"/>
    <w:rsid w:val="00E803D3"/>
    <w:rsid w:val="00EA5D56"/>
    <w:rsid w:val="00EB0C3A"/>
    <w:rsid w:val="00ED01BC"/>
    <w:rsid w:val="00EE2503"/>
    <w:rsid w:val="00EF1442"/>
    <w:rsid w:val="00F25425"/>
    <w:rsid w:val="00F332AB"/>
    <w:rsid w:val="00F47822"/>
    <w:rsid w:val="00F53B49"/>
    <w:rsid w:val="00F563C9"/>
    <w:rsid w:val="00F71D14"/>
    <w:rsid w:val="00F761A7"/>
    <w:rsid w:val="00F85102"/>
    <w:rsid w:val="00F91B87"/>
    <w:rsid w:val="00FA0A19"/>
    <w:rsid w:val="00FA1993"/>
    <w:rsid w:val="00FA2F42"/>
    <w:rsid w:val="00FA78CA"/>
    <w:rsid w:val="00FB3316"/>
    <w:rsid w:val="00FB65D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7743"/>
  <w15:docId w15:val="{3846C0B3-0604-4888-992F-09BA258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E6A"/>
  </w:style>
  <w:style w:type="paragraph" w:styleId="Nadpis1">
    <w:name w:val="heading 1"/>
    <w:basedOn w:val="Normlny"/>
    <w:next w:val="Normlny"/>
    <w:link w:val="Nadpis1Char"/>
    <w:uiPriority w:val="9"/>
    <w:qFormat/>
    <w:rsid w:val="00FF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536B8"/>
    <w:pPr>
      <w:keepNext/>
      <w:spacing w:after="0" w:line="360" w:lineRule="auto"/>
      <w:jc w:val="center"/>
      <w:outlineLvl w:val="3"/>
    </w:pPr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536B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536B8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516"/>
    <w:pPr>
      <w:ind w:left="720"/>
      <w:contextualSpacing/>
    </w:pPr>
  </w:style>
  <w:style w:type="paragraph" w:styleId="Bezriadkovania">
    <w:name w:val="No Spacing"/>
    <w:uiPriority w:val="1"/>
    <w:qFormat/>
    <w:rsid w:val="0097160B"/>
    <w:pPr>
      <w:spacing w:after="0" w:line="240" w:lineRule="auto"/>
    </w:pPr>
  </w:style>
  <w:style w:type="paragraph" w:styleId="Hlavika">
    <w:name w:val="header"/>
    <w:basedOn w:val="Normlny"/>
    <w:link w:val="HlavikaChar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6F0"/>
  </w:style>
  <w:style w:type="paragraph" w:styleId="Pta">
    <w:name w:val="footer"/>
    <w:basedOn w:val="Normlny"/>
    <w:link w:val="PtaChar"/>
    <w:uiPriority w:val="99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6F0"/>
  </w:style>
  <w:style w:type="character" w:styleId="Vrazn">
    <w:name w:val="Strong"/>
    <w:basedOn w:val="Predvolenpsmoodseku"/>
    <w:uiPriority w:val="22"/>
    <w:qFormat/>
    <w:rsid w:val="00C105B8"/>
    <w:rPr>
      <w:b/>
      <w:bCs/>
    </w:rPr>
  </w:style>
  <w:style w:type="character" w:customStyle="1" w:styleId="Nadpis4Char">
    <w:name w:val="Nadpis 4 Char"/>
    <w:basedOn w:val="Predvolenpsmoodseku"/>
    <w:link w:val="Nadpis4"/>
    <w:rsid w:val="005536B8"/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5536B8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5536B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2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243"/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FF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F6B55"/>
  </w:style>
  <w:style w:type="character" w:customStyle="1" w:styleId="st">
    <w:name w:val="st"/>
    <w:basedOn w:val="Predvolenpsmoodseku"/>
    <w:rsid w:val="009F6488"/>
  </w:style>
  <w:style w:type="character" w:styleId="Zvraznenie">
    <w:name w:val="Emphasis"/>
    <w:basedOn w:val="Predvolenpsmoodseku"/>
    <w:uiPriority w:val="20"/>
    <w:qFormat/>
    <w:rsid w:val="009F648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7ED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E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437C"/>
    <w:rPr>
      <w:color w:val="800080" w:themeColor="followedHyperlink"/>
      <w:u w:val="single"/>
    </w:rPr>
  </w:style>
  <w:style w:type="paragraph" w:customStyle="1" w:styleId="xxmsonormal">
    <w:name w:val="x_x_msonormal"/>
    <w:basedOn w:val="Normlny"/>
    <w:rsid w:val="00A65876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xcontentpasted0">
    <w:name w:val="x_contentpasted0"/>
    <w:basedOn w:val="Predvolenpsmoodseku"/>
    <w:rsid w:val="00A6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t.tnuni.sk/index.php?id=45&amp;no_cach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40E6-7CBB-4264-A87B-786E60F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pc-x</dc:creator>
  <cp:lastModifiedBy>Marta Jamborová</cp:lastModifiedBy>
  <cp:revision>9</cp:revision>
  <cp:lastPrinted>2023-10-12T10:31:00Z</cp:lastPrinted>
  <dcterms:created xsi:type="dcterms:W3CDTF">2023-10-13T09:17:00Z</dcterms:created>
  <dcterms:modified xsi:type="dcterms:W3CDTF">2023-10-25T07:28:00Z</dcterms:modified>
</cp:coreProperties>
</file>